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r w:rsidRPr="00B96D17">
        <w:rPr>
          <w:rFonts w:ascii="Times New Roman" w:hAnsi="Times New Roman" w:cs="Times New Roman"/>
          <w:sz w:val="24"/>
          <w:szCs w:val="24"/>
        </w:rPr>
        <w:t>Application of Theories in Ryan Case Study</w:t>
      </w:r>
    </w:p>
    <w:p w:rsidR="008C17D9" w:rsidRPr="00B96D17" w:rsidRDefault="008C17D9" w:rsidP="008C17D9">
      <w:pPr>
        <w:spacing w:after="0" w:line="480" w:lineRule="auto"/>
        <w:jc w:val="center"/>
        <w:rPr>
          <w:rFonts w:ascii="Times New Roman" w:hAnsi="Times New Roman" w:cs="Times New Roman"/>
          <w:sz w:val="24"/>
          <w:szCs w:val="24"/>
        </w:rPr>
      </w:pPr>
      <w:r w:rsidRPr="00B96D17">
        <w:rPr>
          <w:rFonts w:ascii="Times New Roman" w:hAnsi="Times New Roman" w:cs="Times New Roman"/>
          <w:sz w:val="24"/>
          <w:szCs w:val="24"/>
        </w:rPr>
        <w:t>Name</w:t>
      </w:r>
    </w:p>
    <w:p w:rsidR="008C17D9" w:rsidRPr="00B96D17" w:rsidRDefault="008C17D9" w:rsidP="008C17D9">
      <w:pPr>
        <w:spacing w:after="0" w:line="480" w:lineRule="auto"/>
        <w:jc w:val="center"/>
        <w:rPr>
          <w:rFonts w:ascii="Times New Roman" w:hAnsi="Times New Roman" w:cs="Times New Roman"/>
          <w:sz w:val="24"/>
          <w:szCs w:val="24"/>
        </w:rPr>
      </w:pPr>
      <w:r w:rsidRPr="00B96D17">
        <w:rPr>
          <w:rFonts w:ascii="Times New Roman" w:hAnsi="Times New Roman" w:cs="Times New Roman"/>
          <w:sz w:val="24"/>
          <w:szCs w:val="24"/>
        </w:rPr>
        <w:t>Institution</w:t>
      </w:r>
    </w:p>
    <w:p w:rsidR="008C17D9" w:rsidRPr="00B96D17" w:rsidRDefault="008C17D9" w:rsidP="008C17D9">
      <w:pPr>
        <w:spacing w:after="0" w:line="480" w:lineRule="auto"/>
        <w:jc w:val="center"/>
        <w:rPr>
          <w:rFonts w:ascii="Times New Roman" w:hAnsi="Times New Roman" w:cs="Times New Roman"/>
          <w:sz w:val="24"/>
          <w:szCs w:val="24"/>
        </w:rPr>
      </w:pPr>
      <w:r w:rsidRPr="00B96D17">
        <w:rPr>
          <w:rFonts w:ascii="Times New Roman" w:hAnsi="Times New Roman" w:cs="Times New Roman"/>
          <w:sz w:val="24"/>
          <w:szCs w:val="24"/>
        </w:rPr>
        <w:t>Date</w:t>
      </w:r>
    </w:p>
    <w:p w:rsidR="008C17D9" w:rsidRPr="00B96D17" w:rsidRDefault="008C17D9" w:rsidP="008C17D9">
      <w:pPr>
        <w:spacing w:after="0" w:line="480" w:lineRule="auto"/>
        <w:jc w:val="center"/>
        <w:rPr>
          <w:rFonts w:ascii="Times New Roman" w:hAnsi="Times New Roman" w:cs="Times New Roman"/>
          <w:sz w:val="24"/>
          <w:szCs w:val="24"/>
        </w:rPr>
      </w:pPr>
      <w:bookmarkStart w:id="0" w:name="_GoBack"/>
    </w:p>
    <w:bookmarkEnd w:id="0"/>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jc w:val="center"/>
        <w:rPr>
          <w:rFonts w:ascii="Times New Roman" w:hAnsi="Times New Roman" w:cs="Times New Roman"/>
          <w:sz w:val="24"/>
          <w:szCs w:val="24"/>
        </w:rPr>
      </w:pPr>
    </w:p>
    <w:p w:rsidR="008C17D9" w:rsidRPr="00B96D17" w:rsidRDefault="008C17D9" w:rsidP="008C17D9">
      <w:pPr>
        <w:spacing w:after="0" w:line="480" w:lineRule="auto"/>
        <w:rPr>
          <w:rFonts w:ascii="Times New Roman" w:hAnsi="Times New Roman" w:cs="Times New Roman"/>
          <w:b/>
          <w:sz w:val="24"/>
          <w:szCs w:val="24"/>
        </w:rPr>
      </w:pPr>
      <w:r w:rsidRPr="00B96D17">
        <w:rPr>
          <w:rFonts w:ascii="Times New Roman" w:hAnsi="Times New Roman" w:cs="Times New Roman"/>
          <w:b/>
          <w:sz w:val="24"/>
          <w:szCs w:val="24"/>
        </w:rPr>
        <w:lastRenderedPageBreak/>
        <w:t>Introduction</w:t>
      </w:r>
    </w:p>
    <w:p w:rsidR="00264BA0" w:rsidRPr="00B96D17" w:rsidRDefault="00EF28FE"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Ryan faces a life crisis due to his continued dealings and utilization of drugs. He lives isolated li kind of life since the family members as his biological parents would not want any close interactions but only supportive of his selections to seek assistance. </w:t>
      </w:r>
      <w:r w:rsidR="00490E79" w:rsidRPr="00B96D17">
        <w:rPr>
          <w:rFonts w:ascii="Times New Roman" w:hAnsi="Times New Roman" w:cs="Times New Roman"/>
          <w:sz w:val="24"/>
          <w:szCs w:val="24"/>
        </w:rPr>
        <w:t>Moreover</w:t>
      </w:r>
      <w:r w:rsidRPr="00B96D17">
        <w:rPr>
          <w:rFonts w:ascii="Times New Roman" w:hAnsi="Times New Roman" w:cs="Times New Roman"/>
          <w:sz w:val="24"/>
          <w:szCs w:val="24"/>
        </w:rPr>
        <w:t xml:space="preserve">, his close friends cut ties to their relationship with exceptions of his fellow drug users and peddlers.  His fancy behavior of drug use and peddling cost him loose job, possessions as well as money. He cannot afford a house and has several legal battles he is </w:t>
      </w:r>
      <w:r w:rsidR="00490E79" w:rsidRPr="00B96D17">
        <w:rPr>
          <w:rFonts w:ascii="Times New Roman" w:hAnsi="Times New Roman" w:cs="Times New Roman"/>
          <w:sz w:val="24"/>
          <w:szCs w:val="24"/>
        </w:rPr>
        <w:t>currently</w:t>
      </w:r>
      <w:r w:rsidRPr="00B96D17">
        <w:rPr>
          <w:rFonts w:ascii="Times New Roman" w:hAnsi="Times New Roman" w:cs="Times New Roman"/>
          <w:sz w:val="24"/>
          <w:szCs w:val="24"/>
        </w:rPr>
        <w:t xml:space="preserve"> facing hence the primary reason is seeking assistance as he does not want to </w:t>
      </w:r>
      <w:r w:rsidR="00490E79" w:rsidRPr="00B96D17">
        <w:rPr>
          <w:rFonts w:ascii="Times New Roman" w:hAnsi="Times New Roman" w:cs="Times New Roman"/>
          <w:sz w:val="24"/>
          <w:szCs w:val="24"/>
        </w:rPr>
        <w:t>get</w:t>
      </w:r>
      <w:r w:rsidRPr="00B96D17">
        <w:rPr>
          <w:rFonts w:ascii="Times New Roman" w:hAnsi="Times New Roman" w:cs="Times New Roman"/>
          <w:sz w:val="24"/>
          <w:szCs w:val="24"/>
        </w:rPr>
        <w:t xml:space="preserve"> to jail. </w:t>
      </w:r>
      <w:r w:rsidR="00490E79" w:rsidRPr="00B96D17">
        <w:rPr>
          <w:rFonts w:ascii="Times New Roman" w:hAnsi="Times New Roman" w:cs="Times New Roman"/>
          <w:sz w:val="24"/>
          <w:szCs w:val="24"/>
        </w:rPr>
        <w:t xml:space="preserve">Ryan has a supportive girlfriend as she aids him in rent payments by working as a server at restaurant. </w:t>
      </w:r>
    </w:p>
    <w:p w:rsidR="00BA150F" w:rsidRPr="00B96D17" w:rsidRDefault="00BA150F" w:rsidP="008C17D9">
      <w:pPr>
        <w:spacing w:after="0" w:line="480" w:lineRule="auto"/>
        <w:rPr>
          <w:rFonts w:ascii="Times New Roman" w:hAnsi="Times New Roman" w:cs="Times New Roman"/>
          <w:b/>
          <w:sz w:val="24"/>
          <w:szCs w:val="24"/>
        </w:rPr>
      </w:pPr>
      <w:r w:rsidRPr="00B96D17">
        <w:rPr>
          <w:rFonts w:ascii="Times New Roman" w:hAnsi="Times New Roman" w:cs="Times New Roman"/>
          <w:b/>
          <w:sz w:val="24"/>
          <w:szCs w:val="24"/>
        </w:rPr>
        <w:t>Behavioral</w:t>
      </w:r>
      <w:r w:rsidRPr="00B96D17">
        <w:rPr>
          <w:rFonts w:ascii="Times New Roman" w:hAnsi="Times New Roman" w:cs="Times New Roman"/>
          <w:b/>
          <w:sz w:val="24"/>
          <w:szCs w:val="24"/>
        </w:rPr>
        <w:t xml:space="preserve"> approach </w:t>
      </w:r>
    </w:p>
    <w:p w:rsidR="00DB7D46" w:rsidRPr="00B96D17" w:rsidRDefault="00DB7D46"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Ryan case portrays different relationship between Ryan, girlfriend and his parents. The behavioral approach </w:t>
      </w:r>
      <w:r w:rsidR="009F212A" w:rsidRPr="00B96D17">
        <w:rPr>
          <w:rFonts w:ascii="Times New Roman" w:hAnsi="Times New Roman" w:cs="Times New Roman"/>
          <w:sz w:val="24"/>
          <w:szCs w:val="24"/>
        </w:rPr>
        <w:t xml:space="preserve">as fronted by Edward Thorndike </w:t>
      </w:r>
      <w:r w:rsidRPr="00B96D17">
        <w:rPr>
          <w:rFonts w:ascii="Times New Roman" w:hAnsi="Times New Roman" w:cs="Times New Roman"/>
          <w:sz w:val="24"/>
          <w:szCs w:val="24"/>
        </w:rPr>
        <w:t>is short term in nature</w:t>
      </w:r>
      <w:r w:rsidR="009F212A" w:rsidRPr="00B96D17">
        <w:rPr>
          <w:rFonts w:ascii="Times New Roman" w:hAnsi="Times New Roman" w:cs="Times New Roman"/>
          <w:sz w:val="24"/>
          <w:szCs w:val="24"/>
        </w:rPr>
        <w:t xml:space="preserve"> and </w:t>
      </w:r>
      <w:r w:rsidRPr="00B96D17">
        <w:rPr>
          <w:rFonts w:ascii="Times New Roman" w:hAnsi="Times New Roman" w:cs="Times New Roman"/>
          <w:sz w:val="24"/>
          <w:szCs w:val="24"/>
        </w:rPr>
        <w:t xml:space="preserve">expounds on their relationship. Ryan’s continued use as well as dealings with his biological parents clearly irritated them to a point of disowning him. However, his girlfriend does not give up on him as she often finances his rent when things go south. This is because he is in position to provide her with drugs. The behavioral therapy main objective is to craft and reinforce a desirable behavior as well as eradicate the unwanted or maladaptive character traits. </w:t>
      </w:r>
      <w:r w:rsidR="00173214" w:rsidRPr="00B96D17">
        <w:rPr>
          <w:rFonts w:ascii="Times New Roman" w:hAnsi="Times New Roman" w:cs="Times New Roman"/>
          <w:sz w:val="24"/>
          <w:szCs w:val="24"/>
        </w:rPr>
        <w:t>It</w:t>
      </w:r>
      <w:r w:rsidRPr="00B96D17">
        <w:rPr>
          <w:rFonts w:ascii="Times New Roman" w:hAnsi="Times New Roman" w:cs="Times New Roman"/>
          <w:sz w:val="24"/>
          <w:szCs w:val="24"/>
        </w:rPr>
        <w:t xml:space="preserve"> has roots from the behaviorism in which the school of thought tends to focus on the idea that we learn from our environment. </w:t>
      </w:r>
      <w:r w:rsidR="00173214" w:rsidRPr="00B96D17">
        <w:rPr>
          <w:rFonts w:ascii="Times New Roman" w:hAnsi="Times New Roman" w:cs="Times New Roman"/>
          <w:sz w:val="24"/>
          <w:szCs w:val="24"/>
        </w:rPr>
        <w:t>The behavioral therapy is usually action based unlike the other therapies including psychoanalytic as well as humanistic. It tends to focus on proper utilization of similar learning strategies that result to crafting the unwanted behavior</w:t>
      </w:r>
      <w:r w:rsidR="002642C8" w:rsidRPr="00B96D17">
        <w:rPr>
          <w:rFonts w:ascii="Times New Roman" w:hAnsi="Times New Roman" w:cs="Times New Roman"/>
          <w:sz w:val="24"/>
          <w:szCs w:val="24"/>
        </w:rPr>
        <w:t xml:space="preserve"> characteristics (</w:t>
      </w:r>
      <w:r w:rsidR="002642C8" w:rsidRPr="00B96D17">
        <w:rPr>
          <w:rFonts w:ascii="Times New Roman" w:hAnsi="Times New Roman" w:cs="Times New Roman"/>
          <w:color w:val="222222"/>
          <w:sz w:val="24"/>
          <w:szCs w:val="24"/>
          <w:shd w:val="clear" w:color="auto" w:fill="FFFFFF"/>
        </w:rPr>
        <w:t xml:space="preserve">Lehmann et al., </w:t>
      </w:r>
      <w:r w:rsidR="002642C8" w:rsidRPr="00B96D17">
        <w:rPr>
          <w:rFonts w:ascii="Times New Roman" w:hAnsi="Times New Roman" w:cs="Times New Roman"/>
          <w:color w:val="222222"/>
          <w:sz w:val="24"/>
          <w:szCs w:val="24"/>
          <w:shd w:val="clear" w:color="auto" w:fill="FFFFFF"/>
        </w:rPr>
        <w:t>2015).</w:t>
      </w:r>
    </w:p>
    <w:p w:rsidR="009F212A" w:rsidRPr="00B96D17" w:rsidRDefault="00173214"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Proper utilization of behavioral therapy which is much focused identifies the root cause of the problem. In this case, Ryan continued use and dealings with drugs is the root issue that </w:t>
      </w:r>
      <w:r w:rsidRPr="00B96D17">
        <w:rPr>
          <w:rFonts w:ascii="Times New Roman" w:hAnsi="Times New Roman" w:cs="Times New Roman"/>
          <w:sz w:val="24"/>
          <w:szCs w:val="24"/>
        </w:rPr>
        <w:lastRenderedPageBreak/>
        <w:t xml:space="preserve">must be addressed. Moreover, the therapy strives to offer new behavior solutions to that seek to eliminate the issue and change his behavior. The most probable alternative in this case would be offer rehabilitation to Ryan. Despite his parents disowning him, they usually offer a helping hand whenever he seeks from them in a bid to alter the behavior patterns he chose to live. </w:t>
      </w:r>
      <w:r w:rsidR="009F212A" w:rsidRPr="00B96D17">
        <w:rPr>
          <w:rFonts w:ascii="Times New Roman" w:hAnsi="Times New Roman" w:cs="Times New Roman"/>
          <w:sz w:val="24"/>
          <w:szCs w:val="24"/>
        </w:rPr>
        <w:t>It</w:t>
      </w:r>
      <w:r w:rsidRPr="00B96D17">
        <w:rPr>
          <w:rFonts w:ascii="Times New Roman" w:hAnsi="Times New Roman" w:cs="Times New Roman"/>
          <w:sz w:val="24"/>
          <w:szCs w:val="24"/>
        </w:rPr>
        <w:t xml:space="preserve"> is quite ironical that his girlfri</w:t>
      </w:r>
      <w:r w:rsidR="009F212A" w:rsidRPr="00B96D17">
        <w:rPr>
          <w:rFonts w:ascii="Times New Roman" w:hAnsi="Times New Roman" w:cs="Times New Roman"/>
          <w:sz w:val="24"/>
          <w:szCs w:val="24"/>
        </w:rPr>
        <w:t>end would only support him as long as he continued taking and dealing with drugs. It is because she take</w:t>
      </w:r>
      <w:r w:rsidR="00B96D17" w:rsidRPr="00B96D17">
        <w:rPr>
          <w:rFonts w:ascii="Times New Roman" w:hAnsi="Times New Roman" w:cs="Times New Roman"/>
          <w:sz w:val="24"/>
          <w:szCs w:val="24"/>
        </w:rPr>
        <w:t>s drugs that Ryan avails to her (</w:t>
      </w:r>
      <w:r w:rsidR="00B96D17" w:rsidRPr="00B96D17">
        <w:rPr>
          <w:rFonts w:ascii="Times New Roman" w:hAnsi="Times New Roman" w:cs="Times New Roman"/>
          <w:color w:val="222222"/>
          <w:sz w:val="24"/>
          <w:szCs w:val="24"/>
          <w:shd w:val="clear" w:color="auto" w:fill="FFFFFF"/>
        </w:rPr>
        <w:t xml:space="preserve">Dahl, </w:t>
      </w:r>
      <w:r w:rsidR="00B96D17" w:rsidRPr="00B96D17">
        <w:rPr>
          <w:rFonts w:ascii="Times New Roman" w:hAnsi="Times New Roman" w:cs="Times New Roman"/>
          <w:color w:val="222222"/>
          <w:sz w:val="24"/>
          <w:szCs w:val="24"/>
          <w:shd w:val="clear" w:color="auto" w:fill="FFFFFF"/>
        </w:rPr>
        <w:t>2017).</w:t>
      </w:r>
    </w:p>
    <w:p w:rsidR="0061464E" w:rsidRPr="00B96D17" w:rsidRDefault="009F212A"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The operant conditioning which is a foundation of behavioral approach usually concentrates on how reinforcement as well as punishment are employed to increase and decrease the frequency of a behavior. It implies that Ryan behavior is likely to be followed by desirable outcomes that would most probable occur in the near future. Moreover, it is vital to note that the undesirable outcomes tend to be less frequent to occur. </w:t>
      </w:r>
      <w:r w:rsidR="00345BBE" w:rsidRPr="00B96D17">
        <w:rPr>
          <w:rFonts w:ascii="Times New Roman" w:hAnsi="Times New Roman" w:cs="Times New Roman"/>
          <w:sz w:val="24"/>
          <w:szCs w:val="24"/>
        </w:rPr>
        <w:t>Ryan at times illustrates some desirable attributes as he is fed up on taking drugs and would like to change. Such is exhibited by the fact that sometimes he does consult his parents who are also ready to offer support. The moment he would adjust would clearly not want to go back to the undesirable behavioral traits</w:t>
      </w:r>
      <w:r w:rsidR="0061464E" w:rsidRPr="00B96D17">
        <w:rPr>
          <w:rFonts w:ascii="Times New Roman" w:hAnsi="Times New Roman" w:cs="Times New Roman"/>
          <w:sz w:val="24"/>
          <w:szCs w:val="24"/>
        </w:rPr>
        <w:t>.</w:t>
      </w:r>
    </w:p>
    <w:p w:rsidR="00345BBE" w:rsidRPr="00B96D17" w:rsidRDefault="0061464E"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This was selected</w:t>
      </w:r>
      <w:r w:rsidR="00345BBE" w:rsidRPr="00B96D17">
        <w:rPr>
          <w:rFonts w:ascii="Times New Roman" w:hAnsi="Times New Roman" w:cs="Times New Roman"/>
          <w:sz w:val="24"/>
          <w:szCs w:val="24"/>
        </w:rPr>
        <w:t xml:space="preserve"> because behavior therapy enables an individual to reverse the negative patterns of thinking as well as address the bad habits. He would appropriately tackle stress coupled with frustrations and participate positively in numerous types of activities. Lastly, he would set goals and objectives with primary motive of replacing the negative behavior aspects with the positive ones. </w:t>
      </w:r>
    </w:p>
    <w:p w:rsidR="00BA150F" w:rsidRPr="00B96D17" w:rsidRDefault="00BA150F" w:rsidP="008C17D9">
      <w:pPr>
        <w:spacing w:after="0" w:line="480" w:lineRule="auto"/>
        <w:rPr>
          <w:rFonts w:ascii="Times New Roman" w:hAnsi="Times New Roman" w:cs="Times New Roman"/>
          <w:b/>
          <w:sz w:val="24"/>
          <w:szCs w:val="24"/>
        </w:rPr>
      </w:pPr>
      <w:r w:rsidRPr="00B96D17">
        <w:rPr>
          <w:rFonts w:ascii="Times New Roman" w:hAnsi="Times New Roman" w:cs="Times New Roman"/>
          <w:b/>
          <w:sz w:val="24"/>
          <w:szCs w:val="24"/>
        </w:rPr>
        <w:t>Humanistic</w:t>
      </w:r>
      <w:r w:rsidRPr="00B96D17">
        <w:rPr>
          <w:rFonts w:ascii="Times New Roman" w:hAnsi="Times New Roman" w:cs="Times New Roman"/>
          <w:b/>
          <w:sz w:val="24"/>
          <w:szCs w:val="24"/>
        </w:rPr>
        <w:t xml:space="preserve"> approach </w:t>
      </w:r>
    </w:p>
    <w:p w:rsidR="00345BBE" w:rsidRPr="00B96D17" w:rsidRDefault="00345BBE"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Humanistic approach tends to adopt </w:t>
      </w:r>
      <w:r w:rsidR="0045566D" w:rsidRPr="00B96D17">
        <w:rPr>
          <w:rFonts w:ascii="Times New Roman" w:hAnsi="Times New Roman" w:cs="Times New Roman"/>
          <w:sz w:val="24"/>
          <w:szCs w:val="24"/>
        </w:rPr>
        <w:t>a</w:t>
      </w:r>
      <w:r w:rsidRPr="00B96D17">
        <w:rPr>
          <w:rFonts w:ascii="Times New Roman" w:hAnsi="Times New Roman" w:cs="Times New Roman"/>
          <w:sz w:val="24"/>
          <w:szCs w:val="24"/>
        </w:rPr>
        <w:t xml:space="preserve"> holistic approach in regard to the human existence as well as pay close attention to the </w:t>
      </w:r>
      <w:r w:rsidR="0045566D" w:rsidRPr="00B96D17">
        <w:rPr>
          <w:rFonts w:ascii="Times New Roman" w:hAnsi="Times New Roman" w:cs="Times New Roman"/>
          <w:sz w:val="24"/>
          <w:szCs w:val="24"/>
        </w:rPr>
        <w:t xml:space="preserve">phenomena including creativity, free will and human potential. its primary objective is to assist the clients acquire a stronger, healthier sense of self, </w:t>
      </w:r>
      <w:r w:rsidR="0045566D" w:rsidRPr="00B96D17">
        <w:rPr>
          <w:rFonts w:ascii="Times New Roman" w:hAnsi="Times New Roman" w:cs="Times New Roman"/>
          <w:sz w:val="24"/>
          <w:szCs w:val="24"/>
        </w:rPr>
        <w:lastRenderedPageBreak/>
        <w:t>access and understand their outright feelings that make them achieve a sense of meaning in life. Therefore, proper application enables the clients achieve a sense of a self-actualization. Ryan relationship with his parents and girlfriend is best understood through the humanistic approach. It is because Ryan had grown to a level of self-actualization in terms of his drugs usage. His parents opted to leave him alone until a time when he would swallow his pride and seek their hand in the matter. The parents carefully employs the approach becaus</w:t>
      </w:r>
      <w:r w:rsidR="00630168" w:rsidRPr="00B96D17">
        <w:rPr>
          <w:rFonts w:ascii="Times New Roman" w:hAnsi="Times New Roman" w:cs="Times New Roman"/>
          <w:sz w:val="24"/>
          <w:szCs w:val="24"/>
        </w:rPr>
        <w:t>e they are in position to understand the actions and thoughts of their son Ryan from the client perspective. It portrays an unconditional positive attribute because the therapeutic must endure care to the client hence it being characterized by warmth, acceptance and non-judgmental. Ryan’s parents do not have alternative but accept the life dimensions of their son and grant a comforting scene to Ryan particularly where only the genuine feelings are shared</w:t>
      </w:r>
      <w:r w:rsidR="008C17D9" w:rsidRPr="00B96D17">
        <w:rPr>
          <w:rFonts w:ascii="Times New Roman" w:hAnsi="Times New Roman" w:cs="Times New Roman"/>
          <w:sz w:val="24"/>
          <w:szCs w:val="24"/>
        </w:rPr>
        <w:t xml:space="preserve"> by the patties but not coerced (</w:t>
      </w:r>
      <w:proofErr w:type="spellStart"/>
      <w:r w:rsidR="008C17D9" w:rsidRPr="00B96D17">
        <w:rPr>
          <w:rFonts w:ascii="Times New Roman" w:hAnsi="Times New Roman" w:cs="Times New Roman"/>
          <w:color w:val="222222"/>
          <w:sz w:val="24"/>
          <w:szCs w:val="24"/>
          <w:shd w:val="clear" w:color="auto" w:fill="FFFFFF"/>
        </w:rPr>
        <w:t>Sroufe</w:t>
      </w:r>
      <w:proofErr w:type="spellEnd"/>
      <w:r w:rsidR="008C17D9" w:rsidRPr="00B96D17">
        <w:rPr>
          <w:rFonts w:ascii="Times New Roman" w:hAnsi="Times New Roman" w:cs="Times New Roman"/>
          <w:color w:val="222222"/>
          <w:sz w:val="24"/>
          <w:szCs w:val="24"/>
          <w:shd w:val="clear" w:color="auto" w:fill="FFFFFF"/>
        </w:rPr>
        <w:t xml:space="preserve">, </w:t>
      </w:r>
      <w:r w:rsidR="008C17D9" w:rsidRPr="00B96D17">
        <w:rPr>
          <w:rFonts w:ascii="Times New Roman" w:hAnsi="Times New Roman" w:cs="Times New Roman"/>
          <w:color w:val="222222"/>
          <w:sz w:val="24"/>
          <w:szCs w:val="24"/>
          <w:shd w:val="clear" w:color="auto" w:fill="FFFFFF"/>
        </w:rPr>
        <w:t>2016</w:t>
      </w:r>
      <w:r w:rsidR="008C17D9" w:rsidRPr="00B96D17">
        <w:rPr>
          <w:rFonts w:ascii="Times New Roman" w:hAnsi="Times New Roman" w:cs="Times New Roman"/>
          <w:color w:val="222222"/>
          <w:sz w:val="24"/>
          <w:szCs w:val="24"/>
          <w:shd w:val="clear" w:color="auto" w:fill="FFFFFF"/>
        </w:rPr>
        <w:t>).</w:t>
      </w:r>
    </w:p>
    <w:p w:rsidR="00630168" w:rsidRPr="00B96D17" w:rsidRDefault="00630168"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The humanistic approach is usually client centered therapy that offers supportive environment in that the clients would only establish their true </w:t>
      </w:r>
      <w:r w:rsidR="0061464E" w:rsidRPr="00B96D17">
        <w:rPr>
          <w:rFonts w:ascii="Times New Roman" w:hAnsi="Times New Roman" w:cs="Times New Roman"/>
          <w:sz w:val="24"/>
          <w:szCs w:val="24"/>
        </w:rPr>
        <w:t xml:space="preserve">identity. Ryan at times want to stop his involvement into the drugs hence his parents and girlfriend have a role to play in ensuring that such is achieved. </w:t>
      </w:r>
      <w:r w:rsidR="001B272A" w:rsidRPr="00B96D17">
        <w:rPr>
          <w:rFonts w:ascii="Times New Roman" w:hAnsi="Times New Roman" w:cs="Times New Roman"/>
          <w:sz w:val="24"/>
          <w:szCs w:val="24"/>
        </w:rPr>
        <w:t>It</w:t>
      </w:r>
      <w:r w:rsidR="0061464E" w:rsidRPr="00B96D17">
        <w:rPr>
          <w:rFonts w:ascii="Times New Roman" w:hAnsi="Times New Roman" w:cs="Times New Roman"/>
          <w:sz w:val="24"/>
          <w:szCs w:val="24"/>
        </w:rPr>
        <w:t xml:space="preserve"> is because the aspect of self-reestablishing is not quite easy hence the technicalities of unconditional positive regard coupled with empathy must be appl</w:t>
      </w:r>
      <w:r w:rsidR="002642C8" w:rsidRPr="00B96D17">
        <w:rPr>
          <w:rFonts w:ascii="Times New Roman" w:hAnsi="Times New Roman" w:cs="Times New Roman"/>
          <w:sz w:val="24"/>
          <w:szCs w:val="24"/>
        </w:rPr>
        <w:t>ied (</w:t>
      </w:r>
      <w:r w:rsidR="002642C8" w:rsidRPr="00B96D17">
        <w:rPr>
          <w:rFonts w:ascii="Times New Roman" w:hAnsi="Times New Roman" w:cs="Times New Roman"/>
          <w:color w:val="222222"/>
          <w:sz w:val="24"/>
          <w:szCs w:val="24"/>
          <w:shd w:val="clear" w:color="auto" w:fill="FFFFFF"/>
        </w:rPr>
        <w:t>Atkinson, Nelson,</w:t>
      </w:r>
      <w:r w:rsidR="002642C8" w:rsidRPr="00B96D17">
        <w:rPr>
          <w:rFonts w:ascii="Times New Roman" w:hAnsi="Times New Roman" w:cs="Times New Roman"/>
          <w:color w:val="222222"/>
          <w:sz w:val="24"/>
          <w:szCs w:val="24"/>
          <w:shd w:val="clear" w:color="auto" w:fill="FFFFFF"/>
        </w:rPr>
        <w:t xml:space="preserve"> &amp; </w:t>
      </w:r>
      <w:proofErr w:type="spellStart"/>
      <w:r w:rsidR="002642C8" w:rsidRPr="00B96D17">
        <w:rPr>
          <w:rFonts w:ascii="Times New Roman" w:hAnsi="Times New Roman" w:cs="Times New Roman"/>
          <w:color w:val="222222"/>
          <w:sz w:val="24"/>
          <w:szCs w:val="24"/>
          <w:shd w:val="clear" w:color="auto" w:fill="FFFFFF"/>
        </w:rPr>
        <w:t>Rademacher</w:t>
      </w:r>
      <w:proofErr w:type="spellEnd"/>
      <w:r w:rsidR="002642C8" w:rsidRPr="00B96D17">
        <w:rPr>
          <w:rFonts w:ascii="Times New Roman" w:hAnsi="Times New Roman" w:cs="Times New Roman"/>
          <w:color w:val="222222"/>
          <w:sz w:val="24"/>
          <w:szCs w:val="24"/>
          <w:shd w:val="clear" w:color="auto" w:fill="FFFFFF"/>
        </w:rPr>
        <w:t xml:space="preserve">, 2015). </w:t>
      </w:r>
      <w:r w:rsidR="0061464E" w:rsidRPr="00B96D17">
        <w:rPr>
          <w:rFonts w:ascii="Times New Roman" w:hAnsi="Times New Roman" w:cs="Times New Roman"/>
          <w:sz w:val="24"/>
          <w:szCs w:val="24"/>
        </w:rPr>
        <w:t xml:space="preserve"> </w:t>
      </w:r>
    </w:p>
    <w:p w:rsidR="0061464E" w:rsidRPr="00B96D17" w:rsidRDefault="001B272A"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The</w:t>
      </w:r>
      <w:r w:rsidR="0061464E" w:rsidRPr="00B96D17">
        <w:rPr>
          <w:rFonts w:ascii="Times New Roman" w:hAnsi="Times New Roman" w:cs="Times New Roman"/>
          <w:sz w:val="24"/>
          <w:szCs w:val="24"/>
        </w:rPr>
        <w:t xml:space="preserve"> humanistic approach was selected because it enables the client develop a stronger, heathier sense of sense of life as well as understand their feelings hence gaining meaning in life.</w:t>
      </w:r>
    </w:p>
    <w:p w:rsidR="001B272A" w:rsidRPr="00B96D17" w:rsidRDefault="00BA150F" w:rsidP="008C17D9">
      <w:pPr>
        <w:spacing w:after="0" w:line="480" w:lineRule="auto"/>
        <w:rPr>
          <w:rFonts w:ascii="Times New Roman" w:hAnsi="Times New Roman" w:cs="Times New Roman"/>
          <w:b/>
          <w:sz w:val="24"/>
          <w:szCs w:val="24"/>
        </w:rPr>
      </w:pPr>
      <w:r w:rsidRPr="00B96D17">
        <w:rPr>
          <w:rFonts w:ascii="Times New Roman" w:hAnsi="Times New Roman" w:cs="Times New Roman"/>
          <w:b/>
          <w:sz w:val="24"/>
          <w:szCs w:val="24"/>
        </w:rPr>
        <w:t>Body</w:t>
      </w:r>
      <w:r w:rsidRPr="00B96D17">
        <w:rPr>
          <w:rFonts w:ascii="Times New Roman" w:hAnsi="Times New Roman" w:cs="Times New Roman"/>
          <w:b/>
          <w:sz w:val="24"/>
          <w:szCs w:val="24"/>
        </w:rPr>
        <w:t xml:space="preserve"> oriented approach</w:t>
      </w:r>
    </w:p>
    <w:p w:rsidR="008C17D9" w:rsidRPr="00B96D17" w:rsidRDefault="001B272A" w:rsidP="008C17D9">
      <w:pPr>
        <w:spacing w:after="0" w:line="480" w:lineRule="auto"/>
        <w:ind w:firstLine="720"/>
        <w:rPr>
          <w:rFonts w:ascii="Times New Roman" w:hAnsi="Times New Roman" w:cs="Times New Roman"/>
          <w:sz w:val="24"/>
          <w:szCs w:val="24"/>
        </w:rPr>
      </w:pPr>
      <w:r w:rsidRPr="00B96D17">
        <w:rPr>
          <w:rFonts w:ascii="Times New Roman" w:hAnsi="Times New Roman" w:cs="Times New Roman"/>
          <w:sz w:val="24"/>
          <w:szCs w:val="24"/>
        </w:rPr>
        <w:t xml:space="preserve">The body oriented approach </w:t>
      </w:r>
      <w:r w:rsidR="00BA150F" w:rsidRPr="00B96D17">
        <w:rPr>
          <w:rFonts w:ascii="Times New Roman" w:hAnsi="Times New Roman" w:cs="Times New Roman"/>
          <w:sz w:val="24"/>
          <w:szCs w:val="24"/>
        </w:rPr>
        <w:t>usually tends to employ technicalities such touch, sound, movement, breath and mirroring</w:t>
      </w:r>
      <w:r w:rsidR="008C17D9" w:rsidRPr="00B96D17">
        <w:rPr>
          <w:rFonts w:ascii="Times New Roman" w:hAnsi="Times New Roman" w:cs="Times New Roman"/>
          <w:sz w:val="24"/>
          <w:szCs w:val="24"/>
        </w:rPr>
        <w:t xml:space="preserve"> (</w:t>
      </w:r>
      <w:proofErr w:type="spellStart"/>
      <w:r w:rsidR="008C17D9" w:rsidRPr="00B96D17">
        <w:rPr>
          <w:rFonts w:ascii="Times New Roman" w:hAnsi="Times New Roman" w:cs="Times New Roman"/>
          <w:color w:val="222222"/>
          <w:sz w:val="24"/>
          <w:szCs w:val="24"/>
          <w:shd w:val="clear" w:color="auto" w:fill="FFFFFF"/>
        </w:rPr>
        <w:t>Saez</w:t>
      </w:r>
      <w:proofErr w:type="spellEnd"/>
      <w:r w:rsidR="008C17D9" w:rsidRPr="00B96D17">
        <w:rPr>
          <w:rFonts w:ascii="Times New Roman" w:hAnsi="Times New Roman" w:cs="Times New Roman"/>
          <w:color w:val="222222"/>
          <w:sz w:val="24"/>
          <w:szCs w:val="24"/>
          <w:shd w:val="clear" w:color="auto" w:fill="FFFFFF"/>
        </w:rPr>
        <w:t xml:space="preserve"> et al., 2018)</w:t>
      </w:r>
      <w:r w:rsidR="00BA150F" w:rsidRPr="00B96D17">
        <w:rPr>
          <w:rFonts w:ascii="Times New Roman" w:hAnsi="Times New Roman" w:cs="Times New Roman"/>
          <w:sz w:val="24"/>
          <w:szCs w:val="24"/>
        </w:rPr>
        <w:t xml:space="preserve">. The approach is not appropriate because </w:t>
      </w:r>
      <w:r w:rsidR="00BA150F" w:rsidRPr="00B96D17">
        <w:rPr>
          <w:rFonts w:ascii="Times New Roman" w:hAnsi="Times New Roman" w:cs="Times New Roman"/>
          <w:sz w:val="24"/>
          <w:szCs w:val="24"/>
        </w:rPr>
        <w:lastRenderedPageBreak/>
        <w:t>they is little despite growing empirical evidence base on the results of such approach</w:t>
      </w:r>
      <w:r w:rsidR="008C17D9" w:rsidRPr="00B96D17">
        <w:rPr>
          <w:rFonts w:ascii="Times New Roman" w:hAnsi="Times New Roman" w:cs="Times New Roman"/>
          <w:sz w:val="24"/>
          <w:szCs w:val="24"/>
        </w:rPr>
        <w:t xml:space="preserve"> (</w:t>
      </w:r>
      <w:proofErr w:type="spellStart"/>
      <w:r w:rsidR="008C17D9" w:rsidRPr="00B96D17">
        <w:rPr>
          <w:rFonts w:ascii="Times New Roman" w:hAnsi="Times New Roman" w:cs="Times New Roman"/>
          <w:color w:val="222222"/>
          <w:sz w:val="24"/>
          <w:szCs w:val="24"/>
          <w:shd w:val="clear" w:color="auto" w:fill="FFFFFF"/>
        </w:rPr>
        <w:t>Klatte</w:t>
      </w:r>
      <w:proofErr w:type="spellEnd"/>
      <w:r w:rsidR="008C17D9" w:rsidRPr="00B96D17">
        <w:rPr>
          <w:rFonts w:ascii="Times New Roman" w:hAnsi="Times New Roman" w:cs="Times New Roman"/>
          <w:color w:val="222222"/>
          <w:sz w:val="24"/>
          <w:szCs w:val="24"/>
          <w:shd w:val="clear" w:color="auto" w:fill="FFFFFF"/>
        </w:rPr>
        <w:t xml:space="preserve">, </w:t>
      </w:r>
      <w:r w:rsidR="008C17D9" w:rsidRPr="00B96D17">
        <w:rPr>
          <w:rFonts w:ascii="Times New Roman" w:hAnsi="Times New Roman" w:cs="Times New Roman"/>
          <w:color w:val="222222"/>
          <w:sz w:val="24"/>
          <w:szCs w:val="24"/>
          <w:shd w:val="clear" w:color="auto" w:fill="FFFFFF"/>
        </w:rPr>
        <w:t xml:space="preserve">et al., </w:t>
      </w:r>
      <w:r w:rsidR="008C17D9" w:rsidRPr="00B96D17">
        <w:rPr>
          <w:rFonts w:ascii="Times New Roman" w:hAnsi="Times New Roman" w:cs="Times New Roman"/>
          <w:color w:val="222222"/>
          <w:sz w:val="24"/>
          <w:szCs w:val="24"/>
          <w:shd w:val="clear" w:color="auto" w:fill="FFFFFF"/>
        </w:rPr>
        <w:t>2016)</w:t>
      </w:r>
      <w:r w:rsidR="00BA150F" w:rsidRPr="00B96D17">
        <w:rPr>
          <w:rFonts w:ascii="Times New Roman" w:hAnsi="Times New Roman" w:cs="Times New Roman"/>
          <w:sz w:val="24"/>
          <w:szCs w:val="24"/>
        </w:rPr>
        <w:t xml:space="preserve">.  The approach usually tends to integrate a client’s physical body into the therapy process hence application of Ryan’s case would not be appropriate at all. </w:t>
      </w:r>
      <w:r w:rsidR="008C17D9" w:rsidRPr="00B96D17">
        <w:rPr>
          <w:rFonts w:ascii="Times New Roman" w:hAnsi="Times New Roman" w:cs="Times New Roman"/>
          <w:sz w:val="24"/>
          <w:szCs w:val="24"/>
        </w:rPr>
        <w:t>Moreover</w:t>
      </w:r>
      <w:r w:rsidR="00BA150F" w:rsidRPr="00B96D17">
        <w:rPr>
          <w:rFonts w:ascii="Times New Roman" w:hAnsi="Times New Roman" w:cs="Times New Roman"/>
          <w:sz w:val="24"/>
          <w:szCs w:val="24"/>
        </w:rPr>
        <w:t xml:space="preserve">, there is tendency to provide the client access to </w:t>
      </w:r>
      <w:r w:rsidR="008C17D9" w:rsidRPr="00B96D17">
        <w:rPr>
          <w:rFonts w:ascii="Times New Roman" w:hAnsi="Times New Roman" w:cs="Times New Roman"/>
          <w:sz w:val="24"/>
          <w:szCs w:val="24"/>
        </w:rPr>
        <w:t>memories</w:t>
      </w:r>
      <w:r w:rsidR="00BA150F" w:rsidRPr="00B96D17">
        <w:rPr>
          <w:rFonts w:ascii="Times New Roman" w:hAnsi="Times New Roman" w:cs="Times New Roman"/>
          <w:sz w:val="24"/>
          <w:szCs w:val="24"/>
        </w:rPr>
        <w:t xml:space="preserve">, beliefs as </w:t>
      </w:r>
      <w:r w:rsidR="008C17D9" w:rsidRPr="00B96D17">
        <w:rPr>
          <w:rFonts w:ascii="Times New Roman" w:hAnsi="Times New Roman" w:cs="Times New Roman"/>
          <w:sz w:val="24"/>
          <w:szCs w:val="24"/>
        </w:rPr>
        <w:t>well</w:t>
      </w:r>
      <w:r w:rsidR="00BA150F" w:rsidRPr="00B96D17">
        <w:rPr>
          <w:rFonts w:ascii="Times New Roman" w:hAnsi="Times New Roman" w:cs="Times New Roman"/>
          <w:sz w:val="24"/>
          <w:szCs w:val="24"/>
        </w:rPr>
        <w:t xml:space="preserve"> as emotions that are </w:t>
      </w:r>
      <w:r w:rsidR="008C17D9" w:rsidRPr="00B96D17">
        <w:rPr>
          <w:rFonts w:ascii="Times New Roman" w:hAnsi="Times New Roman" w:cs="Times New Roman"/>
          <w:sz w:val="24"/>
          <w:szCs w:val="24"/>
        </w:rPr>
        <w:t>usually</w:t>
      </w:r>
      <w:r w:rsidR="00BA150F" w:rsidRPr="00B96D17">
        <w:rPr>
          <w:rFonts w:ascii="Times New Roman" w:hAnsi="Times New Roman" w:cs="Times New Roman"/>
          <w:sz w:val="24"/>
          <w:szCs w:val="24"/>
        </w:rPr>
        <w:t xml:space="preserve"> regard as beyond words and cognition. </w:t>
      </w:r>
      <w:r w:rsidR="008C17D9" w:rsidRPr="00B96D17">
        <w:rPr>
          <w:rFonts w:ascii="Times New Roman" w:hAnsi="Times New Roman" w:cs="Times New Roman"/>
          <w:sz w:val="24"/>
          <w:szCs w:val="24"/>
        </w:rPr>
        <w:t>Therefore</w:t>
      </w:r>
      <w:r w:rsidR="00BA150F" w:rsidRPr="00B96D17">
        <w:rPr>
          <w:rFonts w:ascii="Times New Roman" w:hAnsi="Times New Roman" w:cs="Times New Roman"/>
          <w:sz w:val="24"/>
          <w:szCs w:val="24"/>
        </w:rPr>
        <w:t xml:space="preserve">, the approach is only </w:t>
      </w:r>
      <w:r w:rsidR="008C17D9" w:rsidRPr="00B96D17">
        <w:rPr>
          <w:rFonts w:ascii="Times New Roman" w:hAnsi="Times New Roman" w:cs="Times New Roman"/>
          <w:sz w:val="24"/>
          <w:szCs w:val="24"/>
        </w:rPr>
        <w:t>viable</w:t>
      </w:r>
      <w:r w:rsidR="00BA150F" w:rsidRPr="00B96D17">
        <w:rPr>
          <w:rFonts w:ascii="Times New Roman" w:hAnsi="Times New Roman" w:cs="Times New Roman"/>
          <w:sz w:val="24"/>
          <w:szCs w:val="24"/>
        </w:rPr>
        <w:t xml:space="preserve"> to </w:t>
      </w:r>
      <w:r w:rsidR="008C17D9" w:rsidRPr="00B96D17">
        <w:rPr>
          <w:rFonts w:ascii="Times New Roman" w:hAnsi="Times New Roman" w:cs="Times New Roman"/>
          <w:sz w:val="24"/>
          <w:szCs w:val="24"/>
        </w:rPr>
        <w:t>individuals</w:t>
      </w:r>
      <w:r w:rsidR="00BA150F" w:rsidRPr="00B96D17">
        <w:rPr>
          <w:rFonts w:ascii="Times New Roman" w:hAnsi="Times New Roman" w:cs="Times New Roman"/>
          <w:sz w:val="24"/>
          <w:szCs w:val="24"/>
        </w:rPr>
        <w:t xml:space="preserve"> that are facing </w:t>
      </w:r>
      <w:r w:rsidR="008C17D9" w:rsidRPr="00B96D17">
        <w:rPr>
          <w:rFonts w:ascii="Times New Roman" w:hAnsi="Times New Roman" w:cs="Times New Roman"/>
          <w:sz w:val="24"/>
          <w:szCs w:val="24"/>
        </w:rPr>
        <w:t>numerous</w:t>
      </w:r>
      <w:r w:rsidR="00BA150F" w:rsidRPr="00B96D17">
        <w:rPr>
          <w:rFonts w:ascii="Times New Roman" w:hAnsi="Times New Roman" w:cs="Times New Roman"/>
          <w:sz w:val="24"/>
          <w:szCs w:val="24"/>
        </w:rPr>
        <w:t xml:space="preserve"> complaints such as</w:t>
      </w:r>
      <w:r w:rsidR="008C17D9" w:rsidRPr="00B96D17">
        <w:rPr>
          <w:rFonts w:ascii="Times New Roman" w:hAnsi="Times New Roman" w:cs="Times New Roman"/>
          <w:sz w:val="24"/>
          <w:szCs w:val="24"/>
        </w:rPr>
        <w:t xml:space="preserve"> relational,</w:t>
      </w:r>
      <w:r w:rsidR="00BA150F" w:rsidRPr="00B96D17">
        <w:rPr>
          <w:rFonts w:ascii="Times New Roman" w:hAnsi="Times New Roman" w:cs="Times New Roman"/>
          <w:sz w:val="24"/>
          <w:szCs w:val="24"/>
        </w:rPr>
        <w:t xml:space="preserve"> traumatic, </w:t>
      </w:r>
      <w:r w:rsidR="008C17D9" w:rsidRPr="00B96D17">
        <w:rPr>
          <w:rFonts w:ascii="Times New Roman" w:hAnsi="Times New Roman" w:cs="Times New Roman"/>
          <w:sz w:val="24"/>
          <w:szCs w:val="24"/>
        </w:rPr>
        <w:t xml:space="preserve">emotional, and relational. Ryan case is different since he indulged in drug dealings and taking hence humanistic and </w:t>
      </w:r>
      <w:r w:rsidR="008C17D9" w:rsidRPr="00B96D17">
        <w:rPr>
          <w:rFonts w:ascii="Times New Roman" w:hAnsi="Times New Roman" w:cs="Times New Roman"/>
          <w:sz w:val="24"/>
          <w:szCs w:val="24"/>
        </w:rPr>
        <w:t xml:space="preserve">Behavioral approach </w:t>
      </w:r>
      <w:r w:rsidR="008C17D9" w:rsidRPr="00B96D17">
        <w:rPr>
          <w:rFonts w:ascii="Times New Roman" w:hAnsi="Times New Roman" w:cs="Times New Roman"/>
          <w:sz w:val="24"/>
          <w:szCs w:val="24"/>
        </w:rPr>
        <w:t>would be appropriate for the case.</w:t>
      </w:r>
    </w:p>
    <w:p w:rsidR="001B272A" w:rsidRPr="00B96D17" w:rsidRDefault="001B272A" w:rsidP="008C17D9">
      <w:pPr>
        <w:spacing w:after="0" w:line="480" w:lineRule="auto"/>
        <w:rPr>
          <w:rFonts w:ascii="Times New Roman" w:hAnsi="Times New Roman" w:cs="Times New Roman"/>
          <w:sz w:val="24"/>
          <w:szCs w:val="24"/>
        </w:rPr>
      </w:pPr>
    </w:p>
    <w:p w:rsidR="008C17D9" w:rsidRDefault="008C17D9"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Default="00FE33D6" w:rsidP="008C17D9">
      <w:pPr>
        <w:spacing w:after="0" w:line="480" w:lineRule="auto"/>
        <w:rPr>
          <w:rFonts w:ascii="Times New Roman" w:hAnsi="Times New Roman" w:cs="Times New Roman"/>
          <w:sz w:val="24"/>
          <w:szCs w:val="24"/>
        </w:rPr>
      </w:pPr>
    </w:p>
    <w:p w:rsidR="00FE33D6" w:rsidRPr="00B96D17" w:rsidRDefault="00FE33D6" w:rsidP="008C17D9">
      <w:pPr>
        <w:spacing w:after="0" w:line="480" w:lineRule="auto"/>
        <w:rPr>
          <w:rFonts w:ascii="Times New Roman" w:hAnsi="Times New Roman" w:cs="Times New Roman"/>
          <w:sz w:val="24"/>
          <w:szCs w:val="24"/>
        </w:rPr>
      </w:pPr>
    </w:p>
    <w:p w:rsidR="008C17D9" w:rsidRPr="00B96D17" w:rsidRDefault="008C17D9" w:rsidP="00FE33D6">
      <w:pPr>
        <w:spacing w:after="0" w:line="480" w:lineRule="auto"/>
        <w:jc w:val="center"/>
        <w:rPr>
          <w:rFonts w:ascii="Times New Roman" w:hAnsi="Times New Roman" w:cs="Times New Roman"/>
          <w:sz w:val="24"/>
          <w:szCs w:val="24"/>
        </w:rPr>
      </w:pPr>
      <w:r w:rsidRPr="00B96D17">
        <w:rPr>
          <w:rFonts w:ascii="Times New Roman" w:hAnsi="Times New Roman" w:cs="Times New Roman"/>
          <w:b/>
          <w:sz w:val="24"/>
          <w:szCs w:val="24"/>
        </w:rPr>
        <w:lastRenderedPageBreak/>
        <w:t>Reference</w:t>
      </w:r>
    </w:p>
    <w:p w:rsidR="00FE33D6" w:rsidRPr="00B96D17" w:rsidRDefault="00FE33D6" w:rsidP="008E0721">
      <w:pPr>
        <w:spacing w:after="0" w:line="480" w:lineRule="auto"/>
        <w:ind w:left="720" w:hanging="720"/>
        <w:rPr>
          <w:rFonts w:ascii="Times New Roman" w:hAnsi="Times New Roman" w:cs="Times New Roman"/>
          <w:color w:val="222222"/>
          <w:sz w:val="24"/>
          <w:szCs w:val="24"/>
          <w:shd w:val="clear" w:color="auto" w:fill="FFFFFF"/>
        </w:rPr>
      </w:pPr>
      <w:r w:rsidRPr="00B96D17">
        <w:rPr>
          <w:rFonts w:ascii="Times New Roman" w:hAnsi="Times New Roman" w:cs="Times New Roman"/>
          <w:color w:val="222222"/>
          <w:sz w:val="24"/>
          <w:szCs w:val="24"/>
          <w:shd w:val="clear" w:color="auto" w:fill="FFFFFF"/>
        </w:rPr>
        <w:t xml:space="preserve">Atkinson, L., Nelson, M. R., &amp; </w:t>
      </w:r>
      <w:proofErr w:type="spellStart"/>
      <w:r w:rsidRPr="00B96D17">
        <w:rPr>
          <w:rFonts w:ascii="Times New Roman" w:hAnsi="Times New Roman" w:cs="Times New Roman"/>
          <w:color w:val="222222"/>
          <w:sz w:val="24"/>
          <w:szCs w:val="24"/>
          <w:shd w:val="clear" w:color="auto" w:fill="FFFFFF"/>
        </w:rPr>
        <w:t>Rademacher</w:t>
      </w:r>
      <w:proofErr w:type="spellEnd"/>
      <w:r w:rsidRPr="00B96D17">
        <w:rPr>
          <w:rFonts w:ascii="Times New Roman" w:hAnsi="Times New Roman" w:cs="Times New Roman"/>
          <w:color w:val="222222"/>
          <w:sz w:val="24"/>
          <w:szCs w:val="24"/>
          <w:shd w:val="clear" w:color="auto" w:fill="FFFFFF"/>
        </w:rPr>
        <w:t>, M. A. (2015). A humanistic approach to understanding child consumer socialization in US homes. </w:t>
      </w:r>
      <w:r w:rsidRPr="00B96D17">
        <w:rPr>
          <w:rFonts w:ascii="Times New Roman" w:hAnsi="Times New Roman" w:cs="Times New Roman"/>
          <w:i/>
          <w:iCs/>
          <w:color w:val="222222"/>
          <w:sz w:val="24"/>
          <w:szCs w:val="24"/>
          <w:shd w:val="clear" w:color="auto" w:fill="FFFFFF"/>
        </w:rPr>
        <w:t>Journal of Children and Media</w:t>
      </w:r>
      <w:r w:rsidRPr="00B96D17">
        <w:rPr>
          <w:rFonts w:ascii="Times New Roman" w:hAnsi="Times New Roman" w:cs="Times New Roman"/>
          <w:color w:val="222222"/>
          <w:sz w:val="24"/>
          <w:szCs w:val="24"/>
          <w:shd w:val="clear" w:color="auto" w:fill="FFFFFF"/>
        </w:rPr>
        <w:t>, </w:t>
      </w:r>
      <w:r w:rsidRPr="00B96D17">
        <w:rPr>
          <w:rFonts w:ascii="Times New Roman" w:hAnsi="Times New Roman" w:cs="Times New Roman"/>
          <w:i/>
          <w:iCs/>
          <w:color w:val="222222"/>
          <w:sz w:val="24"/>
          <w:szCs w:val="24"/>
          <w:shd w:val="clear" w:color="auto" w:fill="FFFFFF"/>
        </w:rPr>
        <w:t>9</w:t>
      </w:r>
      <w:r w:rsidRPr="00B96D17">
        <w:rPr>
          <w:rFonts w:ascii="Times New Roman" w:hAnsi="Times New Roman" w:cs="Times New Roman"/>
          <w:color w:val="222222"/>
          <w:sz w:val="24"/>
          <w:szCs w:val="24"/>
          <w:shd w:val="clear" w:color="auto" w:fill="FFFFFF"/>
        </w:rPr>
        <w:t>(1), 95-112.</w:t>
      </w:r>
    </w:p>
    <w:p w:rsidR="00FE33D6" w:rsidRPr="00B96D17" w:rsidRDefault="00FE33D6" w:rsidP="008E0721">
      <w:pPr>
        <w:spacing w:after="0" w:line="480" w:lineRule="auto"/>
        <w:ind w:left="720" w:hanging="720"/>
        <w:rPr>
          <w:rFonts w:ascii="Times New Roman" w:hAnsi="Times New Roman" w:cs="Times New Roman"/>
          <w:sz w:val="24"/>
          <w:szCs w:val="24"/>
        </w:rPr>
      </w:pPr>
      <w:r w:rsidRPr="00B96D17">
        <w:rPr>
          <w:rFonts w:ascii="Times New Roman" w:hAnsi="Times New Roman" w:cs="Times New Roman"/>
          <w:color w:val="222222"/>
          <w:sz w:val="24"/>
          <w:szCs w:val="24"/>
          <w:shd w:val="clear" w:color="auto" w:fill="FFFFFF"/>
        </w:rPr>
        <w:t>Dahl, R. A. (2017). The behavioral approach in political science: epitaph for a monument to a successful protest. In </w:t>
      </w:r>
      <w:proofErr w:type="spellStart"/>
      <w:r w:rsidRPr="00B96D17">
        <w:rPr>
          <w:rFonts w:ascii="Times New Roman" w:hAnsi="Times New Roman" w:cs="Times New Roman"/>
          <w:i/>
          <w:iCs/>
          <w:color w:val="222222"/>
          <w:sz w:val="24"/>
          <w:szCs w:val="24"/>
          <w:shd w:val="clear" w:color="auto" w:fill="FFFFFF"/>
        </w:rPr>
        <w:t>Behavioralism</w:t>
      </w:r>
      <w:proofErr w:type="spellEnd"/>
      <w:r w:rsidRPr="00B96D17">
        <w:rPr>
          <w:rFonts w:ascii="Times New Roman" w:hAnsi="Times New Roman" w:cs="Times New Roman"/>
          <w:i/>
          <w:iCs/>
          <w:color w:val="222222"/>
          <w:sz w:val="24"/>
          <w:szCs w:val="24"/>
          <w:shd w:val="clear" w:color="auto" w:fill="FFFFFF"/>
        </w:rPr>
        <w:t xml:space="preserve"> in Political Science</w:t>
      </w:r>
      <w:r w:rsidRPr="00B96D17">
        <w:rPr>
          <w:rFonts w:ascii="Times New Roman" w:hAnsi="Times New Roman" w:cs="Times New Roman"/>
          <w:color w:val="222222"/>
          <w:sz w:val="24"/>
          <w:szCs w:val="24"/>
          <w:shd w:val="clear" w:color="auto" w:fill="FFFFFF"/>
        </w:rPr>
        <w:t> (pp. 68-92). Routledge.</w:t>
      </w:r>
    </w:p>
    <w:p w:rsidR="00FE33D6" w:rsidRPr="00B96D17" w:rsidRDefault="00FE33D6" w:rsidP="008E0721">
      <w:pPr>
        <w:spacing w:after="0" w:line="480" w:lineRule="auto"/>
        <w:ind w:left="720" w:hanging="720"/>
        <w:rPr>
          <w:rFonts w:ascii="Times New Roman" w:hAnsi="Times New Roman" w:cs="Times New Roman"/>
          <w:color w:val="222222"/>
          <w:sz w:val="24"/>
          <w:szCs w:val="24"/>
          <w:shd w:val="clear" w:color="auto" w:fill="FFFFFF"/>
        </w:rPr>
      </w:pPr>
      <w:proofErr w:type="spellStart"/>
      <w:r w:rsidRPr="00B96D17">
        <w:rPr>
          <w:rFonts w:ascii="Times New Roman" w:hAnsi="Times New Roman" w:cs="Times New Roman"/>
          <w:color w:val="222222"/>
          <w:sz w:val="24"/>
          <w:szCs w:val="24"/>
          <w:shd w:val="clear" w:color="auto" w:fill="FFFFFF"/>
        </w:rPr>
        <w:t>Klatte</w:t>
      </w:r>
      <w:proofErr w:type="spellEnd"/>
      <w:r w:rsidRPr="00B96D17">
        <w:rPr>
          <w:rFonts w:ascii="Times New Roman" w:hAnsi="Times New Roman" w:cs="Times New Roman"/>
          <w:color w:val="222222"/>
          <w:sz w:val="24"/>
          <w:szCs w:val="24"/>
          <w:shd w:val="clear" w:color="auto" w:fill="FFFFFF"/>
        </w:rPr>
        <w:t xml:space="preserve">, R., Pabst, S., </w:t>
      </w:r>
      <w:proofErr w:type="spellStart"/>
      <w:r w:rsidRPr="00B96D17">
        <w:rPr>
          <w:rFonts w:ascii="Times New Roman" w:hAnsi="Times New Roman" w:cs="Times New Roman"/>
          <w:color w:val="222222"/>
          <w:sz w:val="24"/>
          <w:szCs w:val="24"/>
          <w:shd w:val="clear" w:color="auto" w:fill="FFFFFF"/>
        </w:rPr>
        <w:t>Beelmann</w:t>
      </w:r>
      <w:proofErr w:type="spellEnd"/>
      <w:r w:rsidRPr="00B96D17">
        <w:rPr>
          <w:rFonts w:ascii="Times New Roman" w:hAnsi="Times New Roman" w:cs="Times New Roman"/>
          <w:color w:val="222222"/>
          <w:sz w:val="24"/>
          <w:szCs w:val="24"/>
          <w:shd w:val="clear" w:color="auto" w:fill="FFFFFF"/>
        </w:rPr>
        <w:t xml:space="preserve">, A., &amp; </w:t>
      </w:r>
      <w:proofErr w:type="spellStart"/>
      <w:r w:rsidRPr="00B96D17">
        <w:rPr>
          <w:rFonts w:ascii="Times New Roman" w:hAnsi="Times New Roman" w:cs="Times New Roman"/>
          <w:color w:val="222222"/>
          <w:sz w:val="24"/>
          <w:szCs w:val="24"/>
          <w:shd w:val="clear" w:color="auto" w:fill="FFFFFF"/>
        </w:rPr>
        <w:t>Rosendahl</w:t>
      </w:r>
      <w:proofErr w:type="spellEnd"/>
      <w:r w:rsidRPr="00B96D17">
        <w:rPr>
          <w:rFonts w:ascii="Times New Roman" w:hAnsi="Times New Roman" w:cs="Times New Roman"/>
          <w:color w:val="222222"/>
          <w:sz w:val="24"/>
          <w:szCs w:val="24"/>
          <w:shd w:val="clear" w:color="auto" w:fill="FFFFFF"/>
        </w:rPr>
        <w:t>, J. (2016). The Efficacy of Body-Oriented Yoga in Mental Disorders: A Systematic Review and Meta-Analysis. </w:t>
      </w:r>
      <w:proofErr w:type="spellStart"/>
      <w:r w:rsidRPr="00B96D17">
        <w:rPr>
          <w:rFonts w:ascii="Times New Roman" w:hAnsi="Times New Roman" w:cs="Times New Roman"/>
          <w:i/>
          <w:iCs/>
          <w:color w:val="222222"/>
          <w:sz w:val="24"/>
          <w:szCs w:val="24"/>
          <w:shd w:val="clear" w:color="auto" w:fill="FFFFFF"/>
        </w:rPr>
        <w:t>Deutsches</w:t>
      </w:r>
      <w:proofErr w:type="spellEnd"/>
      <w:r w:rsidRPr="00B96D17">
        <w:rPr>
          <w:rFonts w:ascii="Times New Roman" w:hAnsi="Times New Roman" w:cs="Times New Roman"/>
          <w:i/>
          <w:iCs/>
          <w:color w:val="222222"/>
          <w:sz w:val="24"/>
          <w:szCs w:val="24"/>
          <w:shd w:val="clear" w:color="auto" w:fill="FFFFFF"/>
        </w:rPr>
        <w:t xml:space="preserve"> </w:t>
      </w:r>
      <w:proofErr w:type="spellStart"/>
      <w:r w:rsidRPr="00B96D17">
        <w:rPr>
          <w:rFonts w:ascii="Times New Roman" w:hAnsi="Times New Roman" w:cs="Times New Roman"/>
          <w:i/>
          <w:iCs/>
          <w:color w:val="222222"/>
          <w:sz w:val="24"/>
          <w:szCs w:val="24"/>
          <w:shd w:val="clear" w:color="auto" w:fill="FFFFFF"/>
        </w:rPr>
        <w:t>Ärzteblatt</w:t>
      </w:r>
      <w:proofErr w:type="spellEnd"/>
      <w:r w:rsidRPr="00B96D17">
        <w:rPr>
          <w:rFonts w:ascii="Times New Roman" w:hAnsi="Times New Roman" w:cs="Times New Roman"/>
          <w:i/>
          <w:iCs/>
          <w:color w:val="222222"/>
          <w:sz w:val="24"/>
          <w:szCs w:val="24"/>
          <w:shd w:val="clear" w:color="auto" w:fill="FFFFFF"/>
        </w:rPr>
        <w:t xml:space="preserve"> International</w:t>
      </w:r>
      <w:r w:rsidRPr="00B96D17">
        <w:rPr>
          <w:rFonts w:ascii="Times New Roman" w:hAnsi="Times New Roman" w:cs="Times New Roman"/>
          <w:color w:val="222222"/>
          <w:sz w:val="24"/>
          <w:szCs w:val="24"/>
          <w:shd w:val="clear" w:color="auto" w:fill="FFFFFF"/>
        </w:rPr>
        <w:t>, </w:t>
      </w:r>
      <w:r w:rsidRPr="00B96D17">
        <w:rPr>
          <w:rFonts w:ascii="Times New Roman" w:hAnsi="Times New Roman" w:cs="Times New Roman"/>
          <w:i/>
          <w:iCs/>
          <w:color w:val="222222"/>
          <w:sz w:val="24"/>
          <w:szCs w:val="24"/>
          <w:shd w:val="clear" w:color="auto" w:fill="FFFFFF"/>
        </w:rPr>
        <w:t>113</w:t>
      </w:r>
      <w:r w:rsidRPr="00B96D17">
        <w:rPr>
          <w:rFonts w:ascii="Times New Roman" w:hAnsi="Times New Roman" w:cs="Times New Roman"/>
          <w:color w:val="222222"/>
          <w:sz w:val="24"/>
          <w:szCs w:val="24"/>
          <w:shd w:val="clear" w:color="auto" w:fill="FFFFFF"/>
        </w:rPr>
        <w:t>(12), 195.</w:t>
      </w:r>
    </w:p>
    <w:p w:rsidR="00FE33D6" w:rsidRPr="00B96D17" w:rsidRDefault="00FE33D6" w:rsidP="008E0721">
      <w:pPr>
        <w:spacing w:after="0" w:line="480" w:lineRule="auto"/>
        <w:ind w:left="720" w:hanging="720"/>
        <w:rPr>
          <w:rFonts w:ascii="Times New Roman" w:hAnsi="Times New Roman" w:cs="Times New Roman"/>
          <w:color w:val="222222"/>
          <w:sz w:val="24"/>
          <w:szCs w:val="24"/>
          <w:shd w:val="clear" w:color="auto" w:fill="FFFFFF"/>
        </w:rPr>
      </w:pPr>
      <w:r w:rsidRPr="00B96D17">
        <w:rPr>
          <w:rFonts w:ascii="Times New Roman" w:hAnsi="Times New Roman" w:cs="Times New Roman"/>
          <w:color w:val="222222"/>
          <w:sz w:val="24"/>
          <w:szCs w:val="24"/>
          <w:shd w:val="clear" w:color="auto" w:fill="FFFFFF"/>
        </w:rPr>
        <w:t>Lehmann-</w:t>
      </w:r>
      <w:proofErr w:type="spellStart"/>
      <w:r w:rsidRPr="00B96D17">
        <w:rPr>
          <w:rFonts w:ascii="Times New Roman" w:hAnsi="Times New Roman" w:cs="Times New Roman"/>
          <w:color w:val="222222"/>
          <w:sz w:val="24"/>
          <w:szCs w:val="24"/>
          <w:shd w:val="clear" w:color="auto" w:fill="FFFFFF"/>
        </w:rPr>
        <w:t>Willenbrock</w:t>
      </w:r>
      <w:proofErr w:type="spellEnd"/>
      <w:r w:rsidRPr="00B96D17">
        <w:rPr>
          <w:rFonts w:ascii="Times New Roman" w:hAnsi="Times New Roman" w:cs="Times New Roman"/>
          <w:color w:val="222222"/>
          <w:sz w:val="24"/>
          <w:szCs w:val="24"/>
          <w:shd w:val="clear" w:color="auto" w:fill="FFFFFF"/>
        </w:rPr>
        <w:t xml:space="preserve">, N., </w:t>
      </w:r>
      <w:proofErr w:type="spellStart"/>
      <w:r w:rsidRPr="00B96D17">
        <w:rPr>
          <w:rFonts w:ascii="Times New Roman" w:hAnsi="Times New Roman" w:cs="Times New Roman"/>
          <w:color w:val="222222"/>
          <w:sz w:val="24"/>
          <w:szCs w:val="24"/>
          <w:shd w:val="clear" w:color="auto" w:fill="FFFFFF"/>
        </w:rPr>
        <w:t>Meinecke</w:t>
      </w:r>
      <w:proofErr w:type="spellEnd"/>
      <w:r w:rsidRPr="00B96D17">
        <w:rPr>
          <w:rFonts w:ascii="Times New Roman" w:hAnsi="Times New Roman" w:cs="Times New Roman"/>
          <w:color w:val="222222"/>
          <w:sz w:val="24"/>
          <w:szCs w:val="24"/>
          <w:shd w:val="clear" w:color="auto" w:fill="FFFFFF"/>
        </w:rPr>
        <w:t xml:space="preserve">, A. L., </w:t>
      </w:r>
      <w:proofErr w:type="spellStart"/>
      <w:r w:rsidRPr="00B96D17">
        <w:rPr>
          <w:rFonts w:ascii="Times New Roman" w:hAnsi="Times New Roman" w:cs="Times New Roman"/>
          <w:color w:val="222222"/>
          <w:sz w:val="24"/>
          <w:szCs w:val="24"/>
          <w:shd w:val="clear" w:color="auto" w:fill="FFFFFF"/>
        </w:rPr>
        <w:t>Rowold</w:t>
      </w:r>
      <w:proofErr w:type="spellEnd"/>
      <w:r w:rsidRPr="00B96D17">
        <w:rPr>
          <w:rFonts w:ascii="Times New Roman" w:hAnsi="Times New Roman" w:cs="Times New Roman"/>
          <w:color w:val="222222"/>
          <w:sz w:val="24"/>
          <w:szCs w:val="24"/>
          <w:shd w:val="clear" w:color="auto" w:fill="FFFFFF"/>
        </w:rPr>
        <w:t xml:space="preserve">, J., &amp; </w:t>
      </w:r>
      <w:proofErr w:type="spellStart"/>
      <w:r w:rsidRPr="00B96D17">
        <w:rPr>
          <w:rFonts w:ascii="Times New Roman" w:hAnsi="Times New Roman" w:cs="Times New Roman"/>
          <w:color w:val="222222"/>
          <w:sz w:val="24"/>
          <w:szCs w:val="24"/>
          <w:shd w:val="clear" w:color="auto" w:fill="FFFFFF"/>
        </w:rPr>
        <w:t>Kauffeld</w:t>
      </w:r>
      <w:proofErr w:type="spellEnd"/>
      <w:r w:rsidRPr="00B96D17">
        <w:rPr>
          <w:rFonts w:ascii="Times New Roman" w:hAnsi="Times New Roman" w:cs="Times New Roman"/>
          <w:color w:val="222222"/>
          <w:sz w:val="24"/>
          <w:szCs w:val="24"/>
          <w:shd w:val="clear" w:color="auto" w:fill="FFFFFF"/>
        </w:rPr>
        <w:t>, S. (2015). How transformational leadership works during team interactions: A behavioral process analysis. </w:t>
      </w:r>
      <w:r w:rsidRPr="00B96D17">
        <w:rPr>
          <w:rFonts w:ascii="Times New Roman" w:hAnsi="Times New Roman" w:cs="Times New Roman"/>
          <w:i/>
          <w:iCs/>
          <w:color w:val="222222"/>
          <w:sz w:val="24"/>
          <w:szCs w:val="24"/>
          <w:shd w:val="clear" w:color="auto" w:fill="FFFFFF"/>
        </w:rPr>
        <w:t>The Leadership Quarterly</w:t>
      </w:r>
      <w:r w:rsidRPr="00B96D17">
        <w:rPr>
          <w:rFonts w:ascii="Times New Roman" w:hAnsi="Times New Roman" w:cs="Times New Roman"/>
          <w:color w:val="222222"/>
          <w:sz w:val="24"/>
          <w:szCs w:val="24"/>
          <w:shd w:val="clear" w:color="auto" w:fill="FFFFFF"/>
        </w:rPr>
        <w:t>, </w:t>
      </w:r>
      <w:r w:rsidRPr="00B96D17">
        <w:rPr>
          <w:rFonts w:ascii="Times New Roman" w:hAnsi="Times New Roman" w:cs="Times New Roman"/>
          <w:i/>
          <w:iCs/>
          <w:color w:val="222222"/>
          <w:sz w:val="24"/>
          <w:szCs w:val="24"/>
          <w:shd w:val="clear" w:color="auto" w:fill="FFFFFF"/>
        </w:rPr>
        <w:t>26</w:t>
      </w:r>
      <w:r w:rsidRPr="00B96D17">
        <w:rPr>
          <w:rFonts w:ascii="Times New Roman" w:hAnsi="Times New Roman" w:cs="Times New Roman"/>
          <w:color w:val="222222"/>
          <w:sz w:val="24"/>
          <w:szCs w:val="24"/>
          <w:shd w:val="clear" w:color="auto" w:fill="FFFFFF"/>
        </w:rPr>
        <w:t>(6), 1017-1033.</w:t>
      </w:r>
    </w:p>
    <w:p w:rsidR="00FE33D6" w:rsidRPr="00B96D17" w:rsidRDefault="00FE33D6" w:rsidP="008E0721">
      <w:pPr>
        <w:spacing w:after="0" w:line="480" w:lineRule="auto"/>
        <w:ind w:left="720" w:hanging="720"/>
        <w:rPr>
          <w:rFonts w:ascii="Times New Roman" w:hAnsi="Times New Roman" w:cs="Times New Roman"/>
          <w:color w:val="222222"/>
          <w:sz w:val="24"/>
          <w:szCs w:val="24"/>
          <w:shd w:val="clear" w:color="auto" w:fill="FFFFFF"/>
        </w:rPr>
      </w:pPr>
      <w:proofErr w:type="spellStart"/>
      <w:r w:rsidRPr="00B96D17">
        <w:rPr>
          <w:rFonts w:ascii="Times New Roman" w:hAnsi="Times New Roman" w:cs="Times New Roman"/>
          <w:color w:val="222222"/>
          <w:sz w:val="24"/>
          <w:szCs w:val="24"/>
          <w:shd w:val="clear" w:color="auto" w:fill="FFFFFF"/>
        </w:rPr>
        <w:t>Saez</w:t>
      </w:r>
      <w:proofErr w:type="spellEnd"/>
      <w:r w:rsidRPr="00B96D17">
        <w:rPr>
          <w:rFonts w:ascii="Times New Roman" w:hAnsi="Times New Roman" w:cs="Times New Roman"/>
          <w:color w:val="222222"/>
          <w:sz w:val="24"/>
          <w:szCs w:val="24"/>
          <w:shd w:val="clear" w:color="auto" w:fill="FFFFFF"/>
        </w:rPr>
        <w:t xml:space="preserve">, C., </w:t>
      </w:r>
      <w:proofErr w:type="spellStart"/>
      <w:r w:rsidRPr="00B96D17">
        <w:rPr>
          <w:rFonts w:ascii="Times New Roman" w:hAnsi="Times New Roman" w:cs="Times New Roman"/>
          <w:color w:val="222222"/>
          <w:sz w:val="24"/>
          <w:szCs w:val="24"/>
          <w:shd w:val="clear" w:color="auto" w:fill="FFFFFF"/>
        </w:rPr>
        <w:t>Suelves</w:t>
      </w:r>
      <w:proofErr w:type="spellEnd"/>
      <w:r w:rsidRPr="00B96D17">
        <w:rPr>
          <w:rFonts w:ascii="Times New Roman" w:hAnsi="Times New Roman" w:cs="Times New Roman"/>
          <w:color w:val="222222"/>
          <w:sz w:val="24"/>
          <w:szCs w:val="24"/>
          <w:shd w:val="clear" w:color="auto" w:fill="FFFFFF"/>
        </w:rPr>
        <w:t xml:space="preserve">, L., </w:t>
      </w:r>
      <w:proofErr w:type="spellStart"/>
      <w:r w:rsidRPr="00B96D17">
        <w:rPr>
          <w:rFonts w:ascii="Times New Roman" w:hAnsi="Times New Roman" w:cs="Times New Roman"/>
          <w:color w:val="222222"/>
          <w:sz w:val="24"/>
          <w:szCs w:val="24"/>
          <w:shd w:val="clear" w:color="auto" w:fill="FFFFFF"/>
        </w:rPr>
        <w:t>Deguitre</w:t>
      </w:r>
      <w:proofErr w:type="spellEnd"/>
      <w:r w:rsidRPr="00B96D17">
        <w:rPr>
          <w:rFonts w:ascii="Times New Roman" w:hAnsi="Times New Roman" w:cs="Times New Roman"/>
          <w:color w:val="222222"/>
          <w:sz w:val="24"/>
          <w:szCs w:val="24"/>
          <w:shd w:val="clear" w:color="auto" w:fill="FFFFFF"/>
        </w:rPr>
        <w:t xml:space="preserve">, M., </w:t>
      </w:r>
      <w:proofErr w:type="spellStart"/>
      <w:r w:rsidRPr="00B96D17">
        <w:rPr>
          <w:rFonts w:ascii="Times New Roman" w:hAnsi="Times New Roman" w:cs="Times New Roman"/>
          <w:color w:val="222222"/>
          <w:sz w:val="24"/>
          <w:szCs w:val="24"/>
          <w:shd w:val="clear" w:color="auto" w:fill="FFFFFF"/>
        </w:rPr>
        <w:t>Deffinis</w:t>
      </w:r>
      <w:proofErr w:type="spellEnd"/>
      <w:r w:rsidRPr="00B96D17">
        <w:rPr>
          <w:rFonts w:ascii="Times New Roman" w:hAnsi="Times New Roman" w:cs="Times New Roman"/>
          <w:color w:val="222222"/>
          <w:sz w:val="24"/>
          <w:szCs w:val="24"/>
          <w:shd w:val="clear" w:color="auto" w:fill="FFFFFF"/>
        </w:rPr>
        <w:t xml:space="preserve">, B., </w:t>
      </w:r>
      <w:proofErr w:type="spellStart"/>
      <w:r w:rsidRPr="00B96D17">
        <w:rPr>
          <w:rFonts w:ascii="Times New Roman" w:hAnsi="Times New Roman" w:cs="Times New Roman"/>
          <w:color w:val="222222"/>
          <w:sz w:val="24"/>
          <w:szCs w:val="24"/>
          <w:shd w:val="clear" w:color="auto" w:fill="FFFFFF"/>
        </w:rPr>
        <w:t>Calmels</w:t>
      </w:r>
      <w:proofErr w:type="spellEnd"/>
      <w:r w:rsidRPr="00B96D17">
        <w:rPr>
          <w:rFonts w:ascii="Times New Roman" w:hAnsi="Times New Roman" w:cs="Times New Roman"/>
          <w:color w:val="222222"/>
          <w:sz w:val="24"/>
          <w:szCs w:val="24"/>
          <w:shd w:val="clear" w:color="auto" w:fill="FFFFFF"/>
        </w:rPr>
        <w:t xml:space="preserve">, M. J., </w:t>
      </w:r>
      <w:proofErr w:type="spellStart"/>
      <w:r w:rsidRPr="00B96D17">
        <w:rPr>
          <w:rFonts w:ascii="Times New Roman" w:hAnsi="Times New Roman" w:cs="Times New Roman"/>
          <w:color w:val="222222"/>
          <w:sz w:val="24"/>
          <w:szCs w:val="24"/>
          <w:shd w:val="clear" w:color="auto" w:fill="FFFFFF"/>
        </w:rPr>
        <w:t>Legras</w:t>
      </w:r>
      <w:proofErr w:type="spellEnd"/>
      <w:r w:rsidRPr="00B96D17">
        <w:rPr>
          <w:rFonts w:ascii="Times New Roman" w:hAnsi="Times New Roman" w:cs="Times New Roman"/>
          <w:color w:val="222222"/>
          <w:sz w:val="24"/>
          <w:szCs w:val="24"/>
          <w:shd w:val="clear" w:color="auto" w:fill="FFFFFF"/>
        </w:rPr>
        <w:t xml:space="preserve">, S., &amp; </w:t>
      </w:r>
      <w:proofErr w:type="spellStart"/>
      <w:r w:rsidRPr="00B96D17">
        <w:rPr>
          <w:rFonts w:ascii="Times New Roman" w:hAnsi="Times New Roman" w:cs="Times New Roman"/>
          <w:color w:val="222222"/>
          <w:sz w:val="24"/>
          <w:szCs w:val="24"/>
          <w:shd w:val="clear" w:color="auto" w:fill="FFFFFF"/>
        </w:rPr>
        <w:t>Purper-Ouakil</w:t>
      </w:r>
      <w:proofErr w:type="spellEnd"/>
      <w:r w:rsidRPr="00B96D17">
        <w:rPr>
          <w:rFonts w:ascii="Times New Roman" w:hAnsi="Times New Roman" w:cs="Times New Roman"/>
          <w:color w:val="222222"/>
          <w:sz w:val="24"/>
          <w:szCs w:val="24"/>
          <w:shd w:val="clear" w:color="auto" w:fill="FFFFFF"/>
        </w:rPr>
        <w:t>, D. (2018). Body-oriented psychotherapy in the global treatment of children with anorexia. </w:t>
      </w:r>
      <w:proofErr w:type="spellStart"/>
      <w:r w:rsidRPr="00B96D17">
        <w:rPr>
          <w:rFonts w:ascii="Times New Roman" w:hAnsi="Times New Roman" w:cs="Times New Roman"/>
          <w:i/>
          <w:iCs/>
          <w:color w:val="222222"/>
          <w:sz w:val="24"/>
          <w:szCs w:val="24"/>
          <w:shd w:val="clear" w:color="auto" w:fill="FFFFFF"/>
        </w:rPr>
        <w:t>Soins</w:t>
      </w:r>
      <w:proofErr w:type="spellEnd"/>
      <w:r w:rsidRPr="00B96D17">
        <w:rPr>
          <w:rFonts w:ascii="Times New Roman" w:hAnsi="Times New Roman" w:cs="Times New Roman"/>
          <w:i/>
          <w:iCs/>
          <w:color w:val="222222"/>
          <w:sz w:val="24"/>
          <w:szCs w:val="24"/>
          <w:shd w:val="clear" w:color="auto" w:fill="FFFFFF"/>
        </w:rPr>
        <w:t xml:space="preserve">. </w:t>
      </w:r>
      <w:proofErr w:type="spellStart"/>
      <w:r w:rsidRPr="00B96D17">
        <w:rPr>
          <w:rFonts w:ascii="Times New Roman" w:hAnsi="Times New Roman" w:cs="Times New Roman"/>
          <w:i/>
          <w:iCs/>
          <w:color w:val="222222"/>
          <w:sz w:val="24"/>
          <w:szCs w:val="24"/>
          <w:shd w:val="clear" w:color="auto" w:fill="FFFFFF"/>
        </w:rPr>
        <w:t>Pediatrie</w:t>
      </w:r>
      <w:proofErr w:type="spellEnd"/>
      <w:r w:rsidRPr="00B96D17">
        <w:rPr>
          <w:rFonts w:ascii="Times New Roman" w:hAnsi="Times New Roman" w:cs="Times New Roman"/>
          <w:i/>
          <w:iCs/>
          <w:color w:val="222222"/>
          <w:sz w:val="24"/>
          <w:szCs w:val="24"/>
          <w:shd w:val="clear" w:color="auto" w:fill="FFFFFF"/>
        </w:rPr>
        <w:t xml:space="preserve">, </w:t>
      </w:r>
      <w:proofErr w:type="spellStart"/>
      <w:r w:rsidRPr="00B96D17">
        <w:rPr>
          <w:rFonts w:ascii="Times New Roman" w:hAnsi="Times New Roman" w:cs="Times New Roman"/>
          <w:i/>
          <w:iCs/>
          <w:color w:val="222222"/>
          <w:sz w:val="24"/>
          <w:szCs w:val="24"/>
          <w:shd w:val="clear" w:color="auto" w:fill="FFFFFF"/>
        </w:rPr>
        <w:t>puericulture</w:t>
      </w:r>
      <w:proofErr w:type="spellEnd"/>
      <w:r w:rsidRPr="00B96D17">
        <w:rPr>
          <w:rFonts w:ascii="Times New Roman" w:hAnsi="Times New Roman" w:cs="Times New Roman"/>
          <w:color w:val="222222"/>
          <w:sz w:val="24"/>
          <w:szCs w:val="24"/>
          <w:shd w:val="clear" w:color="auto" w:fill="FFFFFF"/>
        </w:rPr>
        <w:t>, </w:t>
      </w:r>
      <w:r w:rsidRPr="00B96D17">
        <w:rPr>
          <w:rFonts w:ascii="Times New Roman" w:hAnsi="Times New Roman" w:cs="Times New Roman"/>
          <w:i/>
          <w:iCs/>
          <w:color w:val="222222"/>
          <w:sz w:val="24"/>
          <w:szCs w:val="24"/>
          <w:shd w:val="clear" w:color="auto" w:fill="FFFFFF"/>
        </w:rPr>
        <w:t>39</w:t>
      </w:r>
      <w:r w:rsidRPr="00B96D17">
        <w:rPr>
          <w:rFonts w:ascii="Times New Roman" w:hAnsi="Times New Roman" w:cs="Times New Roman"/>
          <w:color w:val="222222"/>
          <w:sz w:val="24"/>
          <w:szCs w:val="24"/>
          <w:shd w:val="clear" w:color="auto" w:fill="FFFFFF"/>
        </w:rPr>
        <w:t>(303), 38-43.</w:t>
      </w:r>
    </w:p>
    <w:p w:rsidR="00FE33D6" w:rsidRPr="00B96D17" w:rsidRDefault="00FE33D6" w:rsidP="008E0721">
      <w:pPr>
        <w:spacing w:after="0" w:line="480" w:lineRule="auto"/>
        <w:ind w:left="720" w:hanging="720"/>
        <w:rPr>
          <w:rFonts w:ascii="Times New Roman" w:hAnsi="Times New Roman" w:cs="Times New Roman"/>
          <w:color w:val="222222"/>
          <w:sz w:val="24"/>
          <w:szCs w:val="24"/>
          <w:shd w:val="clear" w:color="auto" w:fill="FFFFFF"/>
        </w:rPr>
      </w:pPr>
      <w:proofErr w:type="spellStart"/>
      <w:r w:rsidRPr="00B96D17">
        <w:rPr>
          <w:rFonts w:ascii="Times New Roman" w:hAnsi="Times New Roman" w:cs="Times New Roman"/>
          <w:color w:val="222222"/>
          <w:sz w:val="24"/>
          <w:szCs w:val="24"/>
          <w:shd w:val="clear" w:color="auto" w:fill="FFFFFF"/>
        </w:rPr>
        <w:t>Sroufe</w:t>
      </w:r>
      <w:proofErr w:type="spellEnd"/>
      <w:r w:rsidRPr="00B96D17">
        <w:rPr>
          <w:rFonts w:ascii="Times New Roman" w:hAnsi="Times New Roman" w:cs="Times New Roman"/>
          <w:color w:val="222222"/>
          <w:sz w:val="24"/>
          <w:szCs w:val="24"/>
          <w:shd w:val="clear" w:color="auto" w:fill="FFFFFF"/>
        </w:rPr>
        <w:t>, L. A. (2016). Attachment theory: A humanistic approach for research and practice across cultures. In </w:t>
      </w:r>
      <w:r w:rsidRPr="00B96D17">
        <w:rPr>
          <w:rFonts w:ascii="Times New Roman" w:hAnsi="Times New Roman" w:cs="Times New Roman"/>
          <w:i/>
          <w:iCs/>
          <w:color w:val="222222"/>
          <w:sz w:val="24"/>
          <w:szCs w:val="24"/>
          <w:shd w:val="clear" w:color="auto" w:fill="FFFFFF"/>
        </w:rPr>
        <w:t xml:space="preserve">Attachment </w:t>
      </w:r>
      <w:proofErr w:type="gramStart"/>
      <w:r w:rsidRPr="00B96D17">
        <w:rPr>
          <w:rFonts w:ascii="Times New Roman" w:hAnsi="Times New Roman" w:cs="Times New Roman"/>
          <w:i/>
          <w:iCs/>
          <w:color w:val="222222"/>
          <w:sz w:val="24"/>
          <w:szCs w:val="24"/>
          <w:shd w:val="clear" w:color="auto" w:fill="FFFFFF"/>
        </w:rPr>
        <w:t>Across</w:t>
      </w:r>
      <w:proofErr w:type="gramEnd"/>
      <w:r w:rsidRPr="00B96D17">
        <w:rPr>
          <w:rFonts w:ascii="Times New Roman" w:hAnsi="Times New Roman" w:cs="Times New Roman"/>
          <w:i/>
          <w:iCs/>
          <w:color w:val="222222"/>
          <w:sz w:val="24"/>
          <w:szCs w:val="24"/>
          <w:shd w:val="clear" w:color="auto" w:fill="FFFFFF"/>
        </w:rPr>
        <w:t xml:space="preserve"> Clinical and Cultural Perspectives</w:t>
      </w:r>
      <w:r w:rsidRPr="00B96D17">
        <w:rPr>
          <w:rFonts w:ascii="Times New Roman" w:hAnsi="Times New Roman" w:cs="Times New Roman"/>
          <w:color w:val="222222"/>
          <w:sz w:val="24"/>
          <w:szCs w:val="24"/>
          <w:shd w:val="clear" w:color="auto" w:fill="FFFFFF"/>
        </w:rPr>
        <w:t> (pp. 23-49). Routledge.</w:t>
      </w:r>
    </w:p>
    <w:sectPr w:rsidR="00FE33D6" w:rsidRPr="00B96D17" w:rsidSect="00FE33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B61" w:rsidRDefault="00526B61" w:rsidP="00FE33D6">
      <w:pPr>
        <w:spacing w:after="0" w:line="240" w:lineRule="auto"/>
      </w:pPr>
      <w:r>
        <w:separator/>
      </w:r>
    </w:p>
  </w:endnote>
  <w:endnote w:type="continuationSeparator" w:id="0">
    <w:p w:rsidR="00526B61" w:rsidRDefault="00526B61" w:rsidP="00FE3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B61" w:rsidRDefault="00526B61" w:rsidP="00FE33D6">
      <w:pPr>
        <w:spacing w:after="0" w:line="240" w:lineRule="auto"/>
      </w:pPr>
      <w:r>
        <w:separator/>
      </w:r>
    </w:p>
  </w:footnote>
  <w:footnote w:type="continuationSeparator" w:id="0">
    <w:p w:rsidR="00526B61" w:rsidRDefault="00526B61" w:rsidP="00FE3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8465949"/>
      <w:docPartObj>
        <w:docPartGallery w:val="Page Numbers (Top of Page)"/>
        <w:docPartUnique/>
      </w:docPartObj>
    </w:sdtPr>
    <w:sdtEndPr>
      <w:rPr>
        <w:noProof/>
      </w:rPr>
    </w:sdtEndPr>
    <w:sdtContent>
      <w:p w:rsidR="00FE33D6" w:rsidRDefault="00FE33D6">
        <w:pPr>
          <w:pStyle w:val="Header"/>
          <w:jc w:val="right"/>
        </w:pPr>
        <w:r w:rsidRPr="00FE33D6">
          <w:rPr>
            <w:rFonts w:ascii="Times New Roman" w:hAnsi="Times New Roman" w:cs="Times New Roman"/>
            <w:sz w:val="24"/>
            <w:szCs w:val="24"/>
          </w:rPr>
          <w:t>Application Of Theories In Ryan Case Study</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6</w:t>
        </w:r>
        <w:r>
          <w:rPr>
            <w:noProof/>
          </w:rPr>
          <w:fldChar w:fldCharType="end"/>
        </w:r>
      </w:p>
    </w:sdtContent>
  </w:sdt>
  <w:p w:rsidR="00FE33D6" w:rsidRDefault="00FE33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3D6" w:rsidRPr="00FE33D6" w:rsidRDefault="00FE33D6" w:rsidP="00FE33D6">
    <w:pPr>
      <w:spacing w:after="0" w:line="480" w:lineRule="auto"/>
      <w:rPr>
        <w:rFonts w:ascii="Times New Roman" w:hAnsi="Times New Roman" w:cs="Times New Roman"/>
        <w:sz w:val="24"/>
        <w:szCs w:val="24"/>
      </w:rPr>
    </w:pPr>
    <w:r w:rsidRPr="00FE33D6">
      <w:rPr>
        <w:rFonts w:ascii="Times New Roman" w:hAnsi="Times New Roman" w:cs="Times New Roman"/>
        <w:sz w:val="24"/>
        <w:szCs w:val="24"/>
      </w:rPr>
      <w:t xml:space="preserve">Running Head: </w:t>
    </w:r>
    <w:r w:rsidRPr="00FE33D6">
      <w:rPr>
        <w:rFonts w:ascii="Times New Roman" w:hAnsi="Times New Roman" w:cs="Times New Roman"/>
        <w:sz w:val="24"/>
        <w:szCs w:val="24"/>
      </w:rPr>
      <w:t xml:space="preserve">Application </w:t>
    </w:r>
    <w:r w:rsidRPr="00FE33D6">
      <w:rPr>
        <w:rFonts w:ascii="Times New Roman" w:hAnsi="Times New Roman" w:cs="Times New Roman"/>
        <w:sz w:val="24"/>
        <w:szCs w:val="24"/>
      </w:rPr>
      <w:t xml:space="preserve">Of </w:t>
    </w:r>
    <w:r w:rsidRPr="00FE33D6">
      <w:rPr>
        <w:rFonts w:ascii="Times New Roman" w:hAnsi="Times New Roman" w:cs="Times New Roman"/>
        <w:sz w:val="24"/>
        <w:szCs w:val="24"/>
      </w:rPr>
      <w:t xml:space="preserve">Theories </w:t>
    </w:r>
    <w:r w:rsidRPr="00FE33D6">
      <w:rPr>
        <w:rFonts w:ascii="Times New Roman" w:hAnsi="Times New Roman" w:cs="Times New Roman"/>
        <w:sz w:val="24"/>
        <w:szCs w:val="24"/>
      </w:rPr>
      <w:t xml:space="preserve">In </w:t>
    </w:r>
    <w:r w:rsidRPr="00FE33D6">
      <w:rPr>
        <w:rFonts w:ascii="Times New Roman" w:hAnsi="Times New Roman" w:cs="Times New Roman"/>
        <w:sz w:val="24"/>
        <w:szCs w:val="24"/>
      </w:rPr>
      <w:t>Ryan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E33D6">
      <w:rPr>
        <w:rFonts w:ascii="Times New Roman" w:hAnsi="Times New Roman" w:cs="Times New Roman"/>
        <w:sz w:val="24"/>
        <w:szCs w:val="24"/>
      </w:rPr>
      <w:t>1</w:t>
    </w:r>
  </w:p>
  <w:p w:rsidR="00FE33D6" w:rsidRDefault="00FE3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8FE"/>
    <w:rsid w:val="000542B5"/>
    <w:rsid w:val="00173214"/>
    <w:rsid w:val="001B272A"/>
    <w:rsid w:val="002642C8"/>
    <w:rsid w:val="00345BBE"/>
    <w:rsid w:val="0045566D"/>
    <w:rsid w:val="00490E79"/>
    <w:rsid w:val="00526B61"/>
    <w:rsid w:val="0061464E"/>
    <w:rsid w:val="00630168"/>
    <w:rsid w:val="008C17D9"/>
    <w:rsid w:val="008E0721"/>
    <w:rsid w:val="009849B9"/>
    <w:rsid w:val="009F212A"/>
    <w:rsid w:val="00B96D17"/>
    <w:rsid w:val="00BA150F"/>
    <w:rsid w:val="00BD3E85"/>
    <w:rsid w:val="00DB7D46"/>
    <w:rsid w:val="00EF28FE"/>
    <w:rsid w:val="00FE3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628294-F4AE-43F5-A6E6-C9596F380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3D6"/>
  </w:style>
  <w:style w:type="paragraph" w:styleId="Footer">
    <w:name w:val="footer"/>
    <w:basedOn w:val="Normal"/>
    <w:link w:val="FooterChar"/>
    <w:uiPriority w:val="99"/>
    <w:unhideWhenUsed/>
    <w:rsid w:val="00FE3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6</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7</cp:revision>
  <dcterms:created xsi:type="dcterms:W3CDTF">2019-01-06T22:16:00Z</dcterms:created>
  <dcterms:modified xsi:type="dcterms:W3CDTF">2019-01-08T01:17:00Z</dcterms:modified>
</cp:coreProperties>
</file>